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5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Број: 30-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/201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8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Датум: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18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.0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6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.201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8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тел: 021/730-020</w:t>
            </w:r>
          </w:p>
        </w:tc>
      </w:tr>
    </w:tbl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ind w:firstLine="420" w:firstLineChars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На основу члана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11.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Одлуке о начину и поступку остваривања права на доделу бесповратних средстава из буџета општине Србобран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(“Службени лист општине Србобран” број 17/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17) и Одлуке о буџету општине Србобран за 201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8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 годину (“Службени лист општине Србобран” бр. 21/2017), дана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18.06.2018.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o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пштина Србобран расписује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ЈАВНИ КОНКУРС ЗА ДОДЕЛУ БЕСПОВРАТНИХ СРЕДСТАВА ПОЧЕТНИЦИМА У ПОСЛОВАЊУ И МИКРО, МАЛИМ,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 xml:space="preserve">СРЕДЊИМ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ПРИВРЕДНИМ ДРУШТВИМА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 xml:space="preserve"> И ПРЕДУЗЕТНИЦИМА</w:t>
      </w: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ЦИЉ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 xml:space="preserve"> И НАМЕНА СРЕДСТАВА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Бесповратна средства која се додељују овим Јавним конкурсом намењена су: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</w:t>
      </w:r>
      <w:r>
        <w:rPr>
          <w:rFonts w:hint="default" w:ascii="Times New Roman" w:hAnsi="Times New Roman" w:cs="Times New Roman"/>
          <w:sz w:val="22"/>
          <w:szCs w:val="22"/>
        </w:rPr>
        <w:t>почетницима у пословању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(незапосленим лицима), као подршка</w:t>
      </w:r>
      <w:r>
        <w:rPr>
          <w:rFonts w:hint="default" w:ascii="Times New Roman" w:hAnsi="Times New Roman" w:cs="Times New Roman"/>
          <w:sz w:val="22"/>
          <w:szCs w:val="22"/>
        </w:rPr>
        <w:t xml:space="preserve"> за започињање посла на територији 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 ради оснивања радње, задруге или другог облика предузетништва или оснивања привредног друштва, уколико оснивач заснива у њему радни однос.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</w:t>
      </w:r>
      <w:r>
        <w:rPr>
          <w:rFonts w:hint="default" w:ascii="Times New Roman" w:hAnsi="Times New Roman" w:cs="Times New Roman"/>
          <w:sz w:val="22"/>
          <w:szCs w:val="22"/>
        </w:rPr>
        <w:t xml:space="preserve">привредним субјектима који своју делатност обављају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на територији 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која су основана и функционишу најмање годину дана пре дана расписивања конкурса,</w:t>
      </w:r>
      <w:r>
        <w:rPr>
          <w:rFonts w:hint="default" w:ascii="Times New Roman" w:hAnsi="Times New Roman" w:cs="Times New Roman"/>
          <w:sz w:val="22"/>
          <w:szCs w:val="22"/>
        </w:rPr>
        <w:t xml:space="preserve"> а у које спадају предузетници и микро, мала и средња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привредна друштва, као подршка у даљем одрживом развоју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Субвенција се додељује за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o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бављање новорегистроване делатности и за финансирање и суфинансирање куповине основних и обртних средстава привредних друштава, која су изузетно важана за њихов даљи опстанак.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Средства за реализацију Програма се не могу користити за: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порез на додату вредност - ПДВ;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набавку путничких, теретних и комерцијалних возила;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покривање трошкова који су у вези са набавком опреме као што су: царински, административни трошкови, трошкови транспорта, шпедиције, складиштења и манипулације, монтаже и инсталирања опреме, обука;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покривање трошкова који су у вези са одобравањем и спровођењем банкарског кредита, односно финансијског лизинга, као што су трошкови: обрада захтева, камате, трошак кредитног бироа за корисника, уписа залоге код Агенције за привредне регистре (АПР), осигурања покретне имовине, курсних разлика.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казне, финансијске казне и трошкове судског поступка и трошкови принудне наплате;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рефундацију средстава за већ набављену опрему;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зајмове и рате за отплату кредита, као и за репрограм кредита;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остале трошкове који нису у складу са наменом Програма.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ВИСИНА СРЕДСТАВА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highlight w:val="none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Укупан износ средстава која се додељују по овом Јавном конкурсу и која су као таква опредељена Одлуком о буџету општине Србобран за 201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8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. годину износи: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bs-Latn-BA"/>
        </w:rPr>
        <w:t>4.500.000,00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sr-Cyrl-RS"/>
        </w:rPr>
        <w:t xml:space="preserve"> динара (словима: четиримилионаипетстотинахиљададинара).</w:t>
      </w:r>
    </w:p>
    <w:p>
      <w:pPr>
        <w:rPr>
          <w:rFonts w:hint="default" w:ascii="Times New Roman" w:hAnsi="Times New Roman" w:cs="Times New Roman"/>
          <w:sz w:val="22"/>
          <w:szCs w:val="22"/>
          <w:highlight w:val="none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Субвенција за самозапошљавање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започињање посла на територији општине Србобран, </w:t>
      </w:r>
      <w:r>
        <w:rPr>
          <w:rFonts w:hint="default" w:ascii="Times New Roman" w:hAnsi="Times New Roman" w:cs="Times New Roman"/>
          <w:sz w:val="22"/>
          <w:szCs w:val="22"/>
        </w:rPr>
        <w:t>додељује се незапосленом лицу у једнократном износу до 200.000,00 динара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по поднетој пријави, ради оснивања радње, задруге или другог облика предузетништва или оснивања привредног друштва, уколико оснивач заснива у њему радни однос.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Субвенција за микро, мала и средња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привредна друштва</w:t>
      </w:r>
      <w:r>
        <w:rPr>
          <w:rFonts w:hint="default" w:ascii="Times New Roman" w:hAnsi="Times New Roman" w:cs="Times New Roman"/>
          <w:sz w:val="22"/>
          <w:szCs w:val="22"/>
        </w:rPr>
        <w:t xml:space="preserve"> додељује се оснивачима/члановима/власницима привредног друштва и предузетнику у једнократном износу до 500.000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,00</w:t>
      </w:r>
      <w:r>
        <w:rPr>
          <w:rFonts w:hint="default" w:ascii="Times New Roman" w:hAnsi="Times New Roman" w:cs="Times New Roman"/>
          <w:sz w:val="22"/>
          <w:szCs w:val="22"/>
        </w:rPr>
        <w:t xml:space="preserve"> динара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по поднетој пријави.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ПРАВО НА УЧЕШЋЕ НА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 xml:space="preserve"> КОНКУРСУ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Право на учешће по Јавном конкурсу за доделу субвенције за самозапошљавање - започињање новог посла, има лице које: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1.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је </w:t>
      </w:r>
      <w:r>
        <w:rPr>
          <w:rFonts w:hint="default" w:ascii="Times New Roman" w:hAnsi="Times New Roman" w:cs="Times New Roman"/>
          <w:sz w:val="22"/>
          <w:szCs w:val="22"/>
        </w:rPr>
        <w:t xml:space="preserve">пријављено на евиденцију незапослених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лица </w:t>
      </w:r>
      <w:r>
        <w:rPr>
          <w:rFonts w:hint="default" w:ascii="Times New Roman" w:hAnsi="Times New Roman" w:cs="Times New Roman"/>
          <w:sz w:val="22"/>
          <w:szCs w:val="22"/>
        </w:rPr>
        <w:t>Националне службе за запошљавање на територији општине Србобран;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</w:rPr>
        <w:t>2. има поднет уредно попуњен образац пријаве и бизнис план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3.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није користило средства по програму самозапошљавања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- у</w:t>
      </w:r>
      <w:r>
        <w:rPr>
          <w:rFonts w:hint="default" w:ascii="Times New Roman" w:hAnsi="Times New Roman" w:cs="Times New Roman"/>
          <w:sz w:val="22"/>
          <w:szCs w:val="22"/>
        </w:rPr>
        <w:t xml:space="preserve"> предходних годину дана од дана подношења пријаве није користило средства НСЗ за исту намену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и</w:t>
      </w:r>
      <w:r>
        <w:rPr>
          <w:rFonts w:hint="default" w:ascii="Times New Roman" w:hAnsi="Times New Roman" w:cs="Times New Roman"/>
          <w:sz w:val="22"/>
          <w:szCs w:val="22"/>
        </w:rPr>
        <w:t xml:space="preserve"> у претходне три године није реализовало уговорну обавезу по неком од предходних програма Општине за исту намену.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Право на субвенцију за самозапошљавање не може се остварити у следећим случајевима; 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- за обављање делатности пољопривредног газдинства, удружења грађана и друштвених организација; </w:t>
      </w:r>
    </w:p>
    <w:p>
      <w:pPr>
        <w:pStyle w:val="6"/>
        <w:jc w:val="both"/>
        <w:rPr>
          <w:rFonts w:hint="default" w:ascii="Times New Roman" w:hAnsi="Times New Roman" w:cs="Times New Roman"/>
          <w:bCs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- за обављање делатности у области такси превоза, мењачница,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игара на срећу, лутрија и сличних делатности;</w:t>
      </w:r>
    </w:p>
    <w:p>
      <w:pPr>
        <w:pStyle w:val="6"/>
        <w:jc w:val="both"/>
        <w:rPr>
          <w:rFonts w:hint="default" w:ascii="Times New Roman" w:hAnsi="Times New Roman" w:cs="Times New Roman"/>
          <w:bCs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-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за обављање било којег облика трговачке и угоститељске делатност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и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,</w:t>
      </w:r>
    </w:p>
    <w:p>
      <w:pPr>
        <w:pStyle w:val="6"/>
        <w:jc w:val="both"/>
        <w:rPr>
          <w:rFonts w:hint="default" w:ascii="Times New Roman" w:hAnsi="Times New Roman" w:cs="Times New Roman"/>
          <w:bCs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- за активности повезане са политичким партијама;</w:t>
      </w:r>
    </w:p>
    <w:p>
      <w:pPr>
        <w:pStyle w:val="6"/>
        <w:jc w:val="both"/>
        <w:rPr>
          <w:rFonts w:hint="default" w:ascii="Times New Roman" w:hAnsi="Times New Roman" w:cs="Times New Roman"/>
          <w:bCs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-</w:t>
      </w:r>
      <w:r>
        <w:rPr>
          <w:rFonts w:hint="default" w:ascii="Times New Roman" w:hAnsi="Times New Roman" w:cs="Times New Roman"/>
          <w:bCs/>
          <w:sz w:val="22"/>
          <w:szCs w:val="22"/>
          <w:lang w:val="sr-Cyrl-RS"/>
        </w:rPr>
        <w:t xml:space="preserve">за 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производњ</w:t>
      </w:r>
      <w:r>
        <w:rPr>
          <w:rFonts w:hint="default" w:ascii="Times New Roman" w:hAnsi="Times New Roman" w:cs="Times New Roman"/>
          <w:bCs/>
          <w:sz w:val="22"/>
          <w:szCs w:val="22"/>
          <w:lang w:val="sr-Cyrl-RS"/>
        </w:rPr>
        <w:t>у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 xml:space="preserve"> и промет било ког производа или активности које се према домаћем прописима или међународним конвенцијама и споразумима сматрају забрањеним;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Право на подношење пријаве</w:t>
      </w:r>
      <w:r>
        <w:rPr>
          <w:rFonts w:hint="default" w:ascii="Times New Roman" w:hAnsi="Times New Roman" w:cs="Times New Roman"/>
          <w:sz w:val="22"/>
          <w:szCs w:val="22"/>
        </w:rPr>
        <w:t xml:space="preserve"> за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доделу </w:t>
      </w:r>
      <w:r>
        <w:rPr>
          <w:rFonts w:hint="default" w:ascii="Times New Roman" w:hAnsi="Times New Roman" w:cs="Times New Roman"/>
          <w:sz w:val="22"/>
          <w:szCs w:val="22"/>
        </w:rPr>
        <w:t>субвенциј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е</w:t>
      </w:r>
      <w:r>
        <w:rPr>
          <w:rFonts w:hint="default" w:ascii="Times New Roman" w:hAnsi="Times New Roman" w:cs="Times New Roman"/>
          <w:sz w:val="22"/>
          <w:szCs w:val="22"/>
        </w:rPr>
        <w:t xml:space="preserve"> за микро, мала и средња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привредна друштва</w:t>
      </w:r>
      <w:r>
        <w:rPr>
          <w:rFonts w:hint="default" w:ascii="Times New Roman" w:hAnsi="Times New Roman" w:cs="Times New Roman"/>
          <w:sz w:val="22"/>
          <w:szCs w:val="22"/>
        </w:rPr>
        <w:t xml:space="preserve"> и предузетнике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има оснивач/члан/власник, чије привредно друштво/предузетничка радња испуњава следеће услове</w:t>
      </w:r>
      <w:r>
        <w:rPr>
          <w:rFonts w:hint="default" w:ascii="Times New Roman" w:hAnsi="Times New Roman" w:cs="Times New Roman"/>
          <w:sz w:val="22"/>
          <w:szCs w:val="22"/>
        </w:rPr>
        <w:t>: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1.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да привредном друштву или предузетнику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у последње две годин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е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није изречена правоснажна мера забране обављања делатности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,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а уколико послује мање од две године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да није изречена правоснажна мера забране делатности за период од 1 ( једне) године пословања од дана расписивања јавног конкурса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,</w:t>
      </w:r>
    </w:p>
    <w:p>
      <w:pPr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(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доказ ће се прибавити од подносиоца пријаве пре потписивања Уговора о додели одобрене субвенције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)</w:t>
      </w:r>
    </w:p>
    <w:p>
      <w:pPr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 xml:space="preserve">2.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Право на субвенцију за микро, мала и средња привредна друштва и предузетнике може остварити оснивач/члан/власник чије привредно друштво/предузетничка радња континурано обавља делатност најмање 1 ( једну) годину и да над привредним друштвом или предузетником није покренут стечајни поступак или поступак ликвидације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У току трајања јавног позива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незапослено лице и </w:t>
      </w:r>
      <w:r>
        <w:rPr>
          <w:rFonts w:hint="default" w:ascii="Times New Roman" w:hAnsi="Times New Roman" w:cs="Times New Roman"/>
          <w:sz w:val="22"/>
          <w:szCs w:val="22"/>
        </w:rPr>
        <w:t>оснивач/члан/власник малог и средњег привредног друштва и предузетник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 xml:space="preserve"> мо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гу</w:t>
      </w:r>
      <w:r>
        <w:rPr>
          <w:rFonts w:hint="default" w:ascii="Times New Roman" w:hAnsi="Times New Roman" w:cs="Times New Roman"/>
          <w:sz w:val="22"/>
          <w:szCs w:val="22"/>
        </w:rPr>
        <w:t xml:space="preserve"> само једном поднети пријаву за коришћење субвенције.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ДОКУМЕНТАЦИЈА КОЈА СЕ ПОДНОСИ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Поред уредно попуњеног Обрасца пријаве за учешће на конкурсу - Прилог бр. 1 и Изјаве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o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прихватању обавезе подносиоца пријаве у случају да општина финансира или суфинансира пријављени програм - Прилог бр. 2- оверен код Јавног бележника, подносиоци су дужни да поднесу следећу документацију: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а)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Документација за подношење пријаве за самозапошљавање: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1) извод из евиденције незапослених;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2) пословни програм (бизнис план)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- Прилог бр. 1а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3) профактура/понуда/ купопродајни уговор за набавку основних средстава (опреме, уређаја и др.) или обртних средстава у висини од 20% нето вредности приказаних у бизнис плану (сировине и репроматеријал потребни за обављање делатности, алати, оруђе за рад и друга добра у зависности од делатности коју ће обављати) или грађевинског материјала за адаптацију (привођење намени) пословног простора.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Документација која се прилаже при потписивању уговора о додели субвенције за смозапошљавање: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- фотокопиј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а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решења о упису у регистар АПР-а или фотокопија решења надлежног органа о упису у регистар уколико ни</w:t>
      </w:r>
      <w:r>
        <w:rPr>
          <w:rFonts w:hint="default" w:ascii="Times New Roman" w:hAnsi="Times New Roman" w:cs="Times New Roman"/>
          <w:sz w:val="22"/>
          <w:szCs w:val="22"/>
        </w:rPr>
        <w:t>je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регистрован у АПР-у;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- фотокопија решења о ПИБ-у;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- фотокопија пријаве на обавезно социјално осигурање;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- фотокопија уговора о отварању рачуна или картице текућег рачуна;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- фотокопија картона депонованих потписа;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- фотокопија личне карте подносиоца пријаве односно очитана лична карта;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- писмени пристанак подносиоца пријаве за прикупљање и обраду података о личности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-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п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отврда да лице које подноси пријаву није користило средства по програму самозапошљавања и да пре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т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ходних годину дана од дана подношења пријаве није користио средства НСЗ за исту намену и у претходне три године није реализовало уговорну обавезу по неком од предходних програма Општине за исту намену прибавља службено Општинска управа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б)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Документација за подношење пријаве за микро, мала и средња привредна друштва: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Фотокопиј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а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решења о упису у регистар АПР-а;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Фотокопија решења о ПИБ-у;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Фотокопије биланса успеха за задње 3 пословне године (односно претходне године за које постоји биланс успеха и стања рачунајући једну до три године уназад од дана подношења пријаве);</w:t>
      </w:r>
    </w:p>
    <w:p>
      <w:pPr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Број радника на последњи дан месеца који претходи месецу расписивања конкурса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 xml:space="preserve"> - изјава подносиоца пријаве, под пуном материјалном и кривичном одговорношћу, о броју радника на последњи дан месеца који претходи месецу расписивања конкурса- са именом, презименом и подацима о заснивању радног односа за сваког од њих и фотокопије Уговора о раду за наведена лица;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да су измирене доспеле обавезе јавних прихода - оригинал или оверена фотокопија потврде код надлежне филијале пореске управе да је подносилац измирио све доспеле обавезе јавних прихода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Кратак опис инвестиције која се финансира из субвенције: шта се набавља, зашто је потребна, вредност инвестиције, како ће се финанирати ивестиција сем субвенција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(колико је сопствено и остало учешће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-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кредит или сл);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рофактура/понуда/купопродајни уговор за набавку основних средстава (опреме, уређаја и др.) или обртних средстава (сировине и репроматеријал потребни за обављање делатности, алати, оруђе за рад и друга добра у зависности од делатности коју ће обављати) или грађевинског материјала за адаптацију пословног простора и сл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ично.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НАЧИН ПОДНОШЕЊА ПРИЈАВЕ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Пријаве се подносе искључиво на конкурсним обрасцима који се могу преузети са званичне интернет странице општине Србобран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www.srbobran.rs</w:t>
      </w:r>
      <w:r>
        <w:rPr>
          <w:rFonts w:hint="default" w:ascii="Times New Roman" w:hAnsi="Times New Roman" w:cs="Times New Roman"/>
          <w:sz w:val="22"/>
          <w:szCs w:val="22"/>
        </w:rPr>
        <w:t xml:space="preserve">, као и на страници Канцеларије за локални економски развој општине Србобран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www</w:t>
      </w:r>
      <w:r>
        <w:rPr>
          <w:rFonts w:hint="default"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kler-srbobran</w:t>
      </w:r>
      <w:r>
        <w:rPr>
          <w:rFonts w:hint="default"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rs</w:t>
      </w:r>
      <w:r>
        <w:rPr>
          <w:rFonts w:hint="default" w:ascii="Times New Roman" w:hAnsi="Times New Roman" w:cs="Times New Roman"/>
          <w:sz w:val="22"/>
          <w:szCs w:val="22"/>
        </w:rPr>
        <w:t xml:space="preserve">. Попуњен образац са припадајућом документацијом доставља се у затвореној коверти на адресу: Општина Србобран,Трг слободе 2, са назнаком на лицу коверте: „НЕ ОТВАРАТИ“ – „Пријава на Јавни конкурс за доделу бесповратних средстава почетницима у пословању и микро, малим и средњим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привредним друштвима </w:t>
      </w:r>
      <w:r>
        <w:rPr>
          <w:rFonts w:hint="default" w:ascii="Times New Roman" w:hAnsi="Times New Roman" w:cs="Times New Roman"/>
          <w:sz w:val="22"/>
          <w:szCs w:val="22"/>
        </w:rPr>
        <w:t xml:space="preserve">и предузетницима“, поштом или лично предајом на писарницу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</w:t>
      </w:r>
      <w:r>
        <w:rPr>
          <w:rFonts w:hint="default" w:ascii="Times New Roman" w:hAnsi="Times New Roman" w:cs="Times New Roman"/>
          <w:sz w:val="22"/>
          <w:szCs w:val="22"/>
        </w:rPr>
        <w:t>пштинске управе 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- канцеларија бр. 1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Све потребне информације могу се добити и путем телефона: 021/730-020, као и у просторијама КЛЕР-а, на адреси: Србобран, Трг слободе бр. 2, сваког радног дана у периоду од 7-15 часова.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Рок за подношење пријава је</w:t>
      </w:r>
      <w:bookmarkStart w:id="0" w:name="_GoBack"/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  <w:t> 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sr-Cyrl-RS"/>
        </w:rPr>
        <w:t>03.07.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  <w:t>201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sr-Cyrl-RS"/>
        </w:rPr>
        <w:t>8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  <w:t>. године.</w:t>
      </w:r>
    </w:p>
    <w:bookmarkEnd w:id="0"/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Напомена: Непотпуне пријаве и пријаве послате ван рока за пријаву неће се узимати у разматрање.</w:t>
      </w:r>
    </w:p>
    <w:p>
      <w:pPr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Комисија задржава право да, за пријаве које су као благовремене и потпуне узете у разматрање, уколико постоји потреба, затражи од подносиоца да исте допуне додатном документацијом која је неопходна за доношење одлуке о испуњености услова за учешће у конкурсу или критеријума за оцену поднетих пријава, а која није документација која се подноси уз пријаву на конкурс.</w:t>
      </w:r>
    </w:p>
    <w:p>
      <w:pPr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 xml:space="preserve">  </w:t>
      </w:r>
    </w:p>
    <w:p>
      <w:pP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КРИТЕРИЈУМИ ЗА ОЦЕНУ ПОДНЕТИХ ПРИЈАВА</w:t>
      </w:r>
    </w:p>
    <w:p>
      <w:pP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</w:pPr>
    </w:p>
    <w:p>
      <w:pPr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  <w:t xml:space="preserve">1. Приликом оцене поднетих пријава за самозапошљавање, узимају се у обзир следећи критеријуми: </w:t>
      </w:r>
    </w:p>
    <w:p>
      <w:pPr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  <w:t>Планирана врста делатности- предност има производња и производно занатство;</w:t>
      </w:r>
    </w:p>
    <w:p>
      <w:pPr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  <w:t>Време проведено на евиденцији Националне службе за запошљавање - предност имају посносиоци са дужим временом проведеним на евиденцији;</w:t>
      </w:r>
    </w:p>
    <w:p>
      <w:pPr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  <w:t>Старост подносиоца пријаве - предност имају млађи подносиоци;</w:t>
      </w:r>
    </w:p>
    <w:p>
      <w:pPr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  <w:t>Предност имају жене предузетнице;</w:t>
      </w:r>
    </w:p>
    <w:p>
      <w:pPr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  <w:t>Вредност опреме у власништву - предност имају подносици који имају већу вредност опреме у власништву;</w:t>
      </w:r>
    </w:p>
    <w:p>
      <w:pPr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  <w:t>Сопствено учешће - предност имају подносиоци са већим сопственим учешћем.</w:t>
      </w:r>
    </w:p>
    <w:p>
      <w:pPr>
        <w:jc w:val="both"/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2.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Приликом оцене поднетих пријава за субвенцију микро, микро, малих и средњих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привредних друштава и предузетнике узимају се у обзир следећи критеријуми: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Оств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а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рено пословање у претходном периоду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- анализа биланса предузећа,предност имају предузећа са већим приходима и исказаном добити;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Број радника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-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предност имају привредна друштва са већим бројем радника;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Врста делатности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-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предност имају предузећа са производном делатности;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Висине сопственог учећа у финансирању инвестиције у основна или обртна средства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-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предност имају привредна друштва и предузетници са већим сопственим учешћем.</w:t>
      </w:r>
    </w:p>
    <w:p>
      <w:pPr>
        <w:rPr>
          <w:rFonts w:hint="default" w:ascii="Times New Roman" w:hAnsi="Times New Roman" w:cs="Times New Roman"/>
          <w:sz w:val="22"/>
          <w:szCs w:val="22"/>
          <w:lang w:val="ru-RU"/>
        </w:rPr>
      </w:pPr>
    </w:p>
    <w:p>
      <w:pPr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ДОНОШЕЊЕ ОДЛУКЕ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Стручну процену и избор поднетих пријава корисника којима се додељују буџетска средства врши Комисија коју образује Општинско веће.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Комисија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утврђује</w:t>
      </w:r>
      <w:r>
        <w:rPr>
          <w:rFonts w:hint="default" w:ascii="Times New Roman" w:hAnsi="Times New Roman" w:cs="Times New Roman"/>
          <w:sz w:val="22"/>
          <w:szCs w:val="22"/>
        </w:rPr>
        <w:t xml:space="preserve"> Предлог расподеле средстава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 који се</w:t>
      </w:r>
      <w:r>
        <w:rPr>
          <w:rFonts w:hint="default" w:ascii="Times New Roman" w:hAnsi="Times New Roman" w:cs="Times New Roman"/>
          <w:sz w:val="22"/>
          <w:szCs w:val="22"/>
        </w:rPr>
        <w:t xml:space="preserve"> објављује на званичној интернет страници Општине Србобран и на огласној табли општине Србобран.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Подносиоци пријава имају рок од 8 (осам) дана од дана објављивања предлога расподеле-ранг листе средстава за подношење приговора на исти.</w:t>
      </w:r>
    </w:p>
    <w:p>
      <w:pPr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Одлуку о приговорима доноси Општинско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в</w:t>
      </w:r>
      <w:r>
        <w:rPr>
          <w:rFonts w:hint="default" w:ascii="Times New Roman" w:hAnsi="Times New Roman" w:cs="Times New Roman"/>
          <w:sz w:val="22"/>
          <w:szCs w:val="22"/>
        </w:rPr>
        <w:t>еће у року од 15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( петнаест) дана од дана пријема приговора.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Одлуку о избору програма којима се додељују средства подршке почетницима у пословању за започињање посла и програма за пружање подршке малим и средњим предузећима на територији општине Србобран доноси Општинско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в</w:t>
      </w:r>
      <w:r>
        <w:rPr>
          <w:rFonts w:hint="default" w:ascii="Times New Roman" w:hAnsi="Times New Roman" w:cs="Times New Roman"/>
          <w:sz w:val="22"/>
          <w:szCs w:val="22"/>
        </w:rPr>
        <w:t>еће у року од 15 дана од дана утврђивања Предлога расподеле средстава.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У року од 30 дана од дана доношења О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длуке о избору програма о расподели средстава, са изабраним подносиоцима пријаве закључују се уговори о финансирању или суфинансирању програма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 којима се уређују се међусобна права и обавезе уговорних страна, начин и рок за пренос одобрених средстава, рок за реализацију програма, средства обезбеђења, обавеза подношења извештаја о реализацији програма и друга права и обавезе уговорних страна.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Лице којем је одобрена субвенција за самозапошљавање је у обавези да отпочне обављање регистроване делатности након доношења коначне одлуке и ранг листе у року од 30 дана, а најкасније до датума потписивања уговора.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 xml:space="preserve">ОБАВЕЗЕ ПОДНОСИОЦА ПРИЈАВЕ НАКОН ЗАКЉУЧИВАЊА УГОВОРА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Након закључивања уговора подносилац пријаве за самозапошљавање дужан је да: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обавља регистровану делатност у трајању од најмање 12 месеци, почев од дана отпочињања обављања делатности;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испуњава све доспеле обавезе по основу јавних прихода, у складу са законом;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корисник је дужан да у року од 30 дана од дана закључења Уговора са Општином Србобран, достави копије готовинских рачуна и уговора за купљену робу или извршене услуге које су предмет инвестиције.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У случају да корисник средстава не реализује обавезе дефинисане уговором, дужан је да врати износ субвенције у року од 30 дана од дана добијања средстава.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Након закључивања уговора подносилац захтева за субвенцију за микро, мала и средња предузећа је дужан: 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- да настави обављање регистроване делатност у трајању од најмање 12 месеци, почев од дана доделе субвенције;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да приказани број запослених радника на последњи дан месеца који претходи месецу  расписивања конкурса остане исти или повећан у периоду од 12 месеци почев од дана  доделе субвенције;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да изврши набавку основних (опреме, уређаја и др.) или обртних средстава (сировине и репроматеријал потребни за обављање делатности, алати, оруђе за рад и друга добра у зависности од делатности коју ће обављати) или грађевинског материјала за адаптацију пословног простора и слично у року од 30 дана од дана закључења уговора, што доказује доставом копија рачуна и уговора за купљену робу или извршене услуге које су предмет инвестиције;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- испуњава све доспеле обавезе по основу јавних прихода, у складу са законом.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У случају да корисник средстава не реализује обавезе дефинисане уговором, дужан је да врати износ субвенције у року од 30 дана од дана добијања средстава. 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На обавезе из уговора које се односе на реализацију средстава примењиваће се Закон о општем управном поступку, Закон о облигационим односима и Закон о извршењу и обезбеђењу.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Изабрани подносиоци пријаве, којима су додељена средства за финансирање или суфинансирање програма, дужни су да у року од 60 дана по завршетку програма за који су додељена буџетска средства, а најкасније до краја текуће године односно до 28.02. наредне године поднесу извештај о реализацији тих програма односно пројеката и доставе доказе о наменском коришћењу финансијских средстава Општинској управи Србобран - Одељењу за привреду, буџет и финансије.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Извештаји се подносе у два примерка у штампаном облику, предајом на писарницу Општине Србобран или поштом на адресу Трг Слободе 2, канцеларија број 1.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Уколико се приликом преноса средстава за реализацију програма утврди да изабрани подносиоци пријава добијена средства не користе за реализацију одобрених програма, дужни су да врате добијена средства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. Поступак враћања средстава биће детаљније уређен Уговором о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финансирању или суфинансирању програма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</w:t>
      </w:r>
    </w:p>
    <w:sectPr>
      <w:pgSz w:w="11906" w:h="16838"/>
      <w:pgMar w:top="1440" w:right="1106" w:bottom="1440" w:left="12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moder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decorative"/>
    <w:pitch w:val="default"/>
    <w:sig w:usb0="FFFFFFFF" w:usb1="E9FFFFFF" w:usb2="0000003F" w:usb3="00000000" w:csb0="603F01FF" w:csb1="FFFF0000"/>
  </w:font>
  <w:font w:name="TimesRoma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Arial Narrow">
    <w:panose1 w:val="020B0606020202030204"/>
    <w:charset w:val="00"/>
    <w:family w:val="moder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decorative"/>
    <w:pitch w:val="default"/>
    <w:sig w:usb0="E00002FF" w:usb1="6AC7FDFB" w:usb2="08000012" w:usb3="00000000" w:csb0="4002009F" w:csb1="DFD70000"/>
  </w:font>
  <w:font w:name="Candara">
    <w:panose1 w:val="020E0502030303020204"/>
    <w:charset w:val="00"/>
    <w:family w:val="modern"/>
    <w:pitch w:val="default"/>
    <w:sig w:usb0="A00002EF" w:usb1="4000A44B" w:usb2="00000000" w:usb3="00000000" w:csb0="2000019F" w:csb1="00000000"/>
  </w:font>
  <w:font w:name="Cir Swiss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Unicode">
    <w:panose1 w:val="020B0602030504020204"/>
    <w:charset w:val="00"/>
    <w:family w:val="modern"/>
    <w:pitch w:val="default"/>
    <w:sig w:usb0="80001AFF" w:usb1="0000396B" w:usb2="00000000" w:usb3="00000000" w:csb0="200000BF" w:csb1="D7F70000"/>
  </w:font>
  <w:font w:name="Bookman Old Style">
    <w:panose1 w:val="02050604050505020204"/>
    <w:charset w:val="00"/>
    <w:family w:val="decorative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modern"/>
    <w:pitch w:val="default"/>
    <w:sig w:usb0="00000287" w:usb1="00000000" w:usb2="00000000" w:usb3="00000000" w:csb0="2000009F" w:csb1="DFD70000"/>
  </w:font>
  <w:font w:name="Yu C Times Roma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penSymbol">
    <w:altName w:val="Segoe Print"/>
    <w:panose1 w:val="05010000000000000000"/>
    <w:charset w:val="00"/>
    <w:family w:val="auto"/>
    <w:pitch w:val="default"/>
    <w:sig w:usb0="00000000" w:usb1="00000000" w:usb2="00000000" w:usb3="00000000" w:csb0="00000001" w:csb1="00000000"/>
  </w:font>
  <w:font w:name="BZ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NewRoman">
    <w:altName w:val="Segoe Print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NewRoman,Bold">
    <w:altName w:val="Segoe Print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YaHei UI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rebuchet MS">
    <w:panose1 w:val="020B0603020202020204"/>
    <w:charset w:val="00"/>
    <w:family w:val="auto"/>
    <w:pitch w:val="default"/>
    <w:sig w:usb0="00000287" w:usb1="00000003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nap ITC">
    <w:panose1 w:val="04040A07060A02020202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Heading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Banner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howcard Gothic">
    <w:panose1 w:val="04020904020102020604"/>
    <w:charset w:val="00"/>
    <w:family w:val="auto"/>
    <w:pitch w:val="default"/>
    <w:sig w:usb0="00000003" w:usb1="00000000" w:usb2="00000000" w:usb3="00000000" w:csb0="20000001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Rockwell">
    <w:panose1 w:val="02060603020205020403"/>
    <w:charset w:val="00"/>
    <w:family w:val="auto"/>
    <w:pitch w:val="default"/>
    <w:sig w:usb0="00000003" w:usb1="00000000" w:usb2="00000000" w:usb3="00000000" w:csb0="20000001" w:csb1="00000000"/>
  </w:font>
  <w:font w:name="Playbill">
    <w:panose1 w:val="040506030A0602020202"/>
    <w:charset w:val="00"/>
    <w:family w:val="auto"/>
    <w:pitch w:val="default"/>
    <w:sig w:usb0="00000003" w:usb1="00000000" w:usb2="00000000" w:usb3="00000000" w:csb0="2000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OCR A Extended">
    <w:panose1 w:val="02010509020102010303"/>
    <w:charset w:val="00"/>
    <w:family w:val="auto"/>
    <w:pitch w:val="default"/>
    <w:sig w:usb0="00000003" w:usb1="00000000" w:usb2="00000000" w:usb3="00000000" w:csb0="20000001" w:csb1="00000000"/>
  </w:font>
  <w:font w:name="Niagara Solid">
    <w:panose1 w:val="04020502070702020202"/>
    <w:charset w:val="00"/>
    <w:family w:val="auto"/>
    <w:pitch w:val="default"/>
    <w:sig w:usb0="00000003" w:usb1="00000000" w:usb2="00000000" w:usb3="00000000" w:csb0="20000001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eelawadee UI Semilight">
    <w:panose1 w:val="020B0402040204020203"/>
    <w:charset w:val="00"/>
    <w:family w:val="auto"/>
    <w:pitch w:val="default"/>
    <w:sig w:usb0="83000003" w:usb1="00000043" w:usb2="00010000" w:usb3="00000001" w:csb0="20010101" w:csb1="00000000"/>
  </w:font>
  <w:font w:name="Jokerman">
    <w:panose1 w:val="04090605060D06020702"/>
    <w:charset w:val="00"/>
    <w:family w:val="auto"/>
    <w:pitch w:val="default"/>
    <w:sig w:usb0="00000003" w:usb1="00000000" w:usb2="00000000" w:usb3="00000000" w:csb0="20000001" w:csb1="0000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55B81"/>
    <w:rsid w:val="1B2C7769"/>
    <w:rsid w:val="1C075302"/>
    <w:rsid w:val="1C4707BD"/>
    <w:rsid w:val="2A6163ED"/>
    <w:rsid w:val="369012B7"/>
    <w:rsid w:val="390121C4"/>
    <w:rsid w:val="3AB40F8C"/>
    <w:rsid w:val="4A1C40ED"/>
    <w:rsid w:val="571024B4"/>
    <w:rsid w:val="5C255B81"/>
    <w:rsid w:val="69250784"/>
    <w:rsid w:val="758F0D92"/>
    <w:rsid w:val="7776399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firstLine="720"/>
      <w:jc w:val="both"/>
    </w:pPr>
    <w:rPr>
      <w:sz w:val="22"/>
      <w:lang w:val="sr-Cyrl-CS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Default"/>
    <w:qFormat/>
    <w:uiPriority w:val="0"/>
    <w:pPr>
      <w:autoSpaceDE w:val="0"/>
      <w:autoSpaceDN w:val="0"/>
      <w:adjustRightInd w:val="0"/>
    </w:pPr>
    <w:rPr>
      <w:rFonts w:ascii="Verdana" w:hAnsi="Verdana" w:cs="Verdana" w:eastAsiaTheme="minorEastAsia"/>
      <w:color w:val="000000"/>
      <w:sz w:val="24"/>
      <w:szCs w:val="24"/>
      <w:lang w:val="sr-Latn-C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2017-09-06T06:40:00Z</dcterms:created>
  <dc:creator>dora</dc:creator>
  <cp:lastModifiedBy>dora</cp:lastModifiedBy>
  <cp:lastPrinted>2018-06-15T10:34:00Z</cp:lastPrinted>
  <dcterms:modified xsi:type="dcterms:W3CDTF">2018-06-18T12:35:05Z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